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14C" w:rsidRDefault="00AF014C" w:rsidP="00AF014C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2E68D9" w:rsidRDefault="009A1D81" w:rsidP="009A1D81">
      <w:pPr>
        <w:pStyle w:val="Paragraphedeliste"/>
        <w:ind w:left="1495"/>
        <w:rPr>
          <w:rFonts w:ascii="Times New Roman" w:hAnsi="Times New Roman" w:cs="Times New Roman"/>
          <w:b/>
          <w:sz w:val="32"/>
          <w:szCs w:val="32"/>
        </w:rPr>
      </w:pPr>
      <w:r w:rsidRPr="009A1D81">
        <w:rPr>
          <w:rFonts w:ascii="Times New Roman" w:hAnsi="Times New Roman" w:cs="Times New Roman"/>
          <w:b/>
          <w:sz w:val="32"/>
          <w:szCs w:val="32"/>
        </w:rPr>
        <w:t>Grat</w:t>
      </w:r>
      <w:r w:rsidR="00AF014C" w:rsidRPr="009A1D81">
        <w:rPr>
          <w:rFonts w:ascii="Times New Roman" w:hAnsi="Times New Roman" w:cs="Times New Roman"/>
          <w:b/>
          <w:sz w:val="32"/>
          <w:szCs w:val="32"/>
        </w:rPr>
        <w:t>ification de stage</w:t>
      </w:r>
      <w:r w:rsidR="002E68D9" w:rsidRPr="009A1D81">
        <w:rPr>
          <w:rFonts w:ascii="Times New Roman" w:hAnsi="Times New Roman" w:cs="Times New Roman"/>
          <w:b/>
          <w:sz w:val="32"/>
          <w:szCs w:val="32"/>
        </w:rPr>
        <w:t xml:space="preserve"> sur crédits UT2J</w:t>
      </w:r>
    </w:p>
    <w:p w:rsidR="009A1D81" w:rsidRPr="009A1D81" w:rsidRDefault="009A1D81" w:rsidP="009A1D81">
      <w:pPr>
        <w:pStyle w:val="Paragraphedeliste"/>
        <w:ind w:left="1495"/>
        <w:rPr>
          <w:rFonts w:ascii="Times New Roman" w:hAnsi="Times New Roman" w:cs="Times New Roman"/>
          <w:b/>
          <w:sz w:val="32"/>
          <w:szCs w:val="32"/>
        </w:rPr>
      </w:pPr>
    </w:p>
    <w:p w:rsidR="002E68D9" w:rsidRPr="00611252" w:rsidRDefault="00611252" w:rsidP="002E68D9">
      <w:pPr>
        <w:pStyle w:val="NormalWeb"/>
      </w:pPr>
      <w:r w:rsidRPr="00611252">
        <w:t xml:space="preserve">Minimum  </w:t>
      </w:r>
      <w:r w:rsidR="00141DA5">
        <w:rPr>
          <w:b/>
          <w:u w:val="single"/>
        </w:rPr>
        <w:t>6</w:t>
      </w:r>
      <w:bookmarkStart w:id="0" w:name="_GoBack"/>
      <w:bookmarkEnd w:id="0"/>
      <w:r w:rsidR="00AF014C" w:rsidRPr="00611252">
        <w:rPr>
          <w:b/>
          <w:u w:val="single"/>
        </w:rPr>
        <w:t xml:space="preserve"> semaines</w:t>
      </w:r>
      <w:r w:rsidR="002E68D9" w:rsidRPr="00611252">
        <w:rPr>
          <w:b/>
          <w:u w:val="single"/>
        </w:rPr>
        <w:t xml:space="preserve"> avant la date de début de stage</w:t>
      </w:r>
      <w:r w:rsidR="002E68D9" w:rsidRPr="00611252">
        <w:t xml:space="preserve"> (hors fermeture administrative) transmettre </w:t>
      </w:r>
      <w:r w:rsidR="00AF014C" w:rsidRPr="00611252">
        <w:t xml:space="preserve">la </w:t>
      </w:r>
      <w:r w:rsidR="002E68D9" w:rsidRPr="00611252">
        <w:rPr>
          <w:b/>
        </w:rPr>
        <w:t>convention de stage</w:t>
      </w:r>
      <w:r w:rsidR="00F019CB">
        <w:rPr>
          <w:b/>
        </w:rPr>
        <w:t xml:space="preserve"> (en 3 exemplaires originaux)</w:t>
      </w:r>
      <w:r w:rsidR="002E68D9" w:rsidRPr="00611252">
        <w:t xml:space="preserve"> </w:t>
      </w:r>
      <w:r w:rsidR="0078187C" w:rsidRPr="00611252">
        <w:t xml:space="preserve">dûment complétée </w:t>
      </w:r>
      <w:r>
        <w:t xml:space="preserve">et </w:t>
      </w:r>
      <w:r w:rsidR="002E68D9" w:rsidRPr="00611252">
        <w:t xml:space="preserve">signée </w:t>
      </w:r>
      <w:r w:rsidR="0078187C" w:rsidRPr="00611252">
        <w:t>à Laurence Lamy</w:t>
      </w:r>
      <w:r w:rsidR="00141DA5">
        <w:t xml:space="preserve"> </w:t>
      </w:r>
      <w:r w:rsidR="002E68D9" w:rsidRPr="00611252">
        <w:t xml:space="preserve">accompagnée de la </w:t>
      </w:r>
      <w:r w:rsidR="002E68D9" w:rsidRPr="00611252">
        <w:rPr>
          <w:b/>
        </w:rPr>
        <w:t>fiche étudiant</w:t>
      </w:r>
      <w:r w:rsidR="0078187C" w:rsidRPr="00611252">
        <w:rPr>
          <w:b/>
        </w:rPr>
        <w:t xml:space="preserve"> UT2J</w:t>
      </w:r>
      <w:r w:rsidR="002E68D9" w:rsidRPr="00611252">
        <w:t xml:space="preserve"> </w:t>
      </w:r>
      <w:r w:rsidR="00F019CB">
        <w:t>également</w:t>
      </w:r>
      <w:r w:rsidR="002E68D9" w:rsidRPr="00611252">
        <w:t xml:space="preserve"> complétée et signée </w:t>
      </w:r>
      <w:r w:rsidR="0078187C" w:rsidRPr="00611252">
        <w:t>ainsi que les</w:t>
      </w:r>
      <w:r w:rsidR="00857A22" w:rsidRPr="00611252">
        <w:t xml:space="preserve"> pièces nécessaires au dossier.</w:t>
      </w:r>
    </w:p>
    <w:p w:rsidR="00857A22" w:rsidRPr="00611252" w:rsidRDefault="00857A22" w:rsidP="00857A22">
      <w:pPr>
        <w:pStyle w:val="NormalWeb"/>
        <w:spacing w:before="150" w:beforeAutospacing="0"/>
      </w:pPr>
      <w:r w:rsidRPr="00611252">
        <w:rPr>
          <w:b/>
          <w:u w:val="single"/>
        </w:rPr>
        <w:t>Lien pour télécharger les documents</w:t>
      </w:r>
      <w:r w:rsidRPr="00611252">
        <w:t> :</w:t>
      </w:r>
    </w:p>
    <w:p w:rsidR="00F1022E" w:rsidRDefault="00141DA5" w:rsidP="00857A22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hyperlink r:id="rId5" w:history="1">
        <w:r w:rsidR="00F1022E" w:rsidRPr="00DA3D5D">
          <w:rPr>
            <w:rStyle w:val="Lienhypertexte"/>
            <w:rFonts w:asciiTheme="minorHAnsi" w:eastAsiaTheme="minorEastAsia" w:hAnsiTheme="minorHAnsi" w:cstheme="minorBidi"/>
            <w:sz w:val="22"/>
            <w:szCs w:val="22"/>
          </w:rPr>
          <w:t>https://ent.univ-tlse2.fr/accueil-personnel/formation-vie-etudiante/stages</w:t>
        </w:r>
      </w:hyperlink>
    </w:p>
    <w:p w:rsidR="00857A22" w:rsidRDefault="00141DA5" w:rsidP="00857A22">
      <w:pPr>
        <w:pStyle w:val="NormalWeb"/>
        <w:spacing w:before="0" w:beforeAutospacing="0" w:after="0" w:afterAutospacing="0"/>
      </w:pPr>
      <w:hyperlink r:id="rId6" w:history="1">
        <w:r w:rsidR="00F1022E" w:rsidRPr="00DA3D5D">
          <w:rPr>
            <w:rStyle w:val="Lienhypertexte"/>
          </w:rPr>
          <w:t>https://ent.univ-tlse2.fr/accueil-personnel/universite/fiche-fournisseur-fiche-client-fiche-etudiant</w:t>
        </w:r>
      </w:hyperlink>
    </w:p>
    <w:p w:rsidR="00F1022E" w:rsidRDefault="00F1022E" w:rsidP="00857A22">
      <w:pPr>
        <w:pStyle w:val="NormalWeb"/>
        <w:spacing w:before="0" w:beforeAutospacing="0" w:after="0" w:afterAutospacing="0"/>
      </w:pPr>
    </w:p>
    <w:p w:rsidR="00F1022E" w:rsidRPr="00611252" w:rsidRDefault="00F1022E" w:rsidP="00857A22">
      <w:pPr>
        <w:pStyle w:val="NormalWeb"/>
        <w:spacing w:before="0" w:beforeAutospacing="0" w:after="0" w:afterAutospacing="0"/>
      </w:pPr>
    </w:p>
    <w:p w:rsidR="00857A22" w:rsidRPr="00611252" w:rsidRDefault="00857A22" w:rsidP="00857A22">
      <w:pPr>
        <w:pStyle w:val="NormalWeb"/>
        <w:spacing w:before="0" w:beforeAutospacing="0" w:after="0" w:afterAutospacing="0"/>
        <w:rPr>
          <w:b/>
        </w:rPr>
      </w:pPr>
      <w:bookmarkStart w:id="1" w:name="_Hlk95204101"/>
      <w:r w:rsidRPr="00611252">
        <w:rPr>
          <w:b/>
        </w:rPr>
        <w:t>Pièces nécessaires au dossier :</w:t>
      </w:r>
    </w:p>
    <w:p w:rsidR="002E68D9" w:rsidRPr="00611252" w:rsidRDefault="002E68D9" w:rsidP="00857A22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</w:pPr>
      <w:r w:rsidRPr="00611252">
        <w:t>RIB au nom de l’étudiant</w:t>
      </w:r>
    </w:p>
    <w:p w:rsidR="002E68D9" w:rsidRPr="00611252" w:rsidRDefault="002E68D9" w:rsidP="00857A22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</w:pPr>
      <w:r w:rsidRPr="00611252">
        <w:t>Carte étudiant (recto/verso)</w:t>
      </w:r>
    </w:p>
    <w:p w:rsidR="002E68D9" w:rsidRPr="00611252" w:rsidRDefault="002E68D9" w:rsidP="002E68D9">
      <w:pPr>
        <w:pStyle w:val="NormalWeb"/>
        <w:numPr>
          <w:ilvl w:val="0"/>
          <w:numId w:val="3"/>
        </w:numPr>
      </w:pPr>
      <w:r w:rsidRPr="00611252">
        <w:t>Carte identité (recto/verso)</w:t>
      </w:r>
    </w:p>
    <w:p w:rsidR="002E68D9" w:rsidRPr="00611252" w:rsidRDefault="002E68D9" w:rsidP="002E68D9">
      <w:pPr>
        <w:pStyle w:val="NormalWeb"/>
        <w:numPr>
          <w:ilvl w:val="0"/>
          <w:numId w:val="3"/>
        </w:numPr>
      </w:pPr>
      <w:r w:rsidRPr="00611252">
        <w:t xml:space="preserve">Carte vitale (ou attestation </w:t>
      </w:r>
      <w:proofErr w:type="spellStart"/>
      <w:r w:rsidRPr="00611252">
        <w:t>Vittavi</w:t>
      </w:r>
      <w:proofErr w:type="spellEnd"/>
      <w:r w:rsidRPr="00611252">
        <w:t>/LMDE</w:t>
      </w:r>
      <w:r w:rsidR="0078187C" w:rsidRPr="00611252">
        <w:t>)</w:t>
      </w:r>
    </w:p>
    <w:p w:rsidR="002E68D9" w:rsidRPr="00611252" w:rsidRDefault="002E68D9" w:rsidP="002E68D9">
      <w:pPr>
        <w:pStyle w:val="NormalWeb"/>
        <w:numPr>
          <w:ilvl w:val="0"/>
          <w:numId w:val="3"/>
        </w:numPr>
      </w:pPr>
      <w:r w:rsidRPr="00611252">
        <w:t>Attestation d’assurance responsabilité civile</w:t>
      </w:r>
    </w:p>
    <w:bookmarkEnd w:id="1"/>
    <w:p w:rsidR="002E68D9" w:rsidRPr="00611252" w:rsidRDefault="00E26F92" w:rsidP="00B661D9">
      <w:pPr>
        <w:pStyle w:val="NormalWeb"/>
        <w:spacing w:before="0" w:beforeAutospacing="0" w:after="0" w:afterAutospacing="0"/>
      </w:pPr>
      <w:r w:rsidRPr="00611252">
        <w:rPr>
          <w:b/>
        </w:rPr>
        <w:t>Documents supplémentaires pour</w:t>
      </w:r>
      <w:r w:rsidR="002E68D9" w:rsidRPr="00611252">
        <w:rPr>
          <w:b/>
        </w:rPr>
        <w:t xml:space="preserve"> les stagiaires étrangers de l’union européenne</w:t>
      </w:r>
      <w:r w:rsidR="002E68D9" w:rsidRPr="00611252">
        <w:t> :</w:t>
      </w:r>
    </w:p>
    <w:p w:rsidR="002E68D9" w:rsidRPr="00611252" w:rsidRDefault="002E68D9" w:rsidP="00B661D9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11252">
        <w:t>Carte européenne d’Assurance Maladie</w:t>
      </w:r>
    </w:p>
    <w:p w:rsidR="002E68D9" w:rsidRPr="00611252" w:rsidRDefault="002E68D9" w:rsidP="00B661D9">
      <w:pPr>
        <w:pStyle w:val="NormalWeb"/>
        <w:numPr>
          <w:ilvl w:val="0"/>
          <w:numId w:val="3"/>
        </w:numPr>
        <w:spacing w:after="0" w:afterAutospacing="0"/>
      </w:pPr>
      <w:r w:rsidRPr="00611252">
        <w:t xml:space="preserve">Assurance rapatriement recommandée </w:t>
      </w:r>
    </w:p>
    <w:p w:rsidR="002E68D9" w:rsidRPr="00611252" w:rsidRDefault="00E26F92" w:rsidP="00B661D9">
      <w:pPr>
        <w:pStyle w:val="NormalWeb"/>
        <w:spacing w:before="0" w:beforeAutospacing="0" w:after="0" w:afterAutospacing="0"/>
        <w:rPr>
          <w:b/>
        </w:rPr>
      </w:pPr>
      <w:r w:rsidRPr="00611252">
        <w:rPr>
          <w:b/>
        </w:rPr>
        <w:t>Documents supplémentaires p</w:t>
      </w:r>
      <w:r w:rsidR="002E68D9" w:rsidRPr="00611252">
        <w:rPr>
          <w:b/>
        </w:rPr>
        <w:t>our les stagiaires étrangers hors union européenne :</w:t>
      </w:r>
    </w:p>
    <w:p w:rsidR="002E68D9" w:rsidRPr="00611252" w:rsidRDefault="002E68D9" w:rsidP="00B661D9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</w:pPr>
      <w:r w:rsidRPr="00611252">
        <w:t>Carte de séjour valide durant la période de stage</w:t>
      </w:r>
    </w:p>
    <w:p w:rsidR="0078187C" w:rsidRDefault="002E68D9" w:rsidP="00006A04">
      <w:pPr>
        <w:pStyle w:val="NormalWeb"/>
        <w:numPr>
          <w:ilvl w:val="0"/>
          <w:numId w:val="3"/>
        </w:numPr>
      </w:pPr>
      <w:r w:rsidRPr="00611252">
        <w:t>Assurance rapatriement recommandée</w:t>
      </w:r>
    </w:p>
    <w:p w:rsidR="00F1022E" w:rsidRDefault="00F1022E" w:rsidP="00F1022E">
      <w:pPr>
        <w:pStyle w:val="NormalWeb"/>
        <w:ind w:left="720"/>
      </w:pPr>
    </w:p>
    <w:p w:rsidR="00611252" w:rsidRDefault="00611252" w:rsidP="00F1022E">
      <w:pPr>
        <w:pStyle w:val="NormalWeb"/>
        <w:spacing w:before="150" w:beforeAutospacing="0"/>
        <w:rPr>
          <w:rFonts w:ascii="Arial Rounded MT Bold" w:hAnsi="Arial Rounded MT Bold"/>
          <w:b/>
          <w:color w:val="FF0000"/>
        </w:rPr>
      </w:pPr>
      <w:r w:rsidRPr="00F1022E">
        <w:rPr>
          <w:rFonts w:ascii="Arial Rounded MT Bold" w:hAnsi="Arial Rounded MT Bold"/>
          <w:b/>
          <w:color w:val="FF0000"/>
        </w:rPr>
        <w:t>Tout dossier incomplet ne pourra être traité et retardera la gratification</w:t>
      </w:r>
    </w:p>
    <w:p w:rsidR="00F1022E" w:rsidRPr="00F1022E" w:rsidRDefault="00F1022E" w:rsidP="00611252">
      <w:pPr>
        <w:pStyle w:val="NormalWeb"/>
        <w:spacing w:before="150" w:beforeAutospacing="0"/>
        <w:ind w:left="720"/>
        <w:rPr>
          <w:rFonts w:ascii="Arial Rounded MT Bold" w:hAnsi="Arial Rounded MT Bold"/>
          <w:b/>
          <w:color w:val="FF0000"/>
        </w:rPr>
      </w:pPr>
    </w:p>
    <w:p w:rsidR="00F1022E" w:rsidRPr="00E76F87" w:rsidRDefault="00F1022E" w:rsidP="00F1022E">
      <w:pPr>
        <w:pStyle w:val="NormalWeb"/>
        <w:spacing w:before="150" w:beforeAutospacing="0"/>
        <w:rPr>
          <w:b/>
          <w:color w:val="FF0000"/>
        </w:rPr>
      </w:pPr>
      <w:r w:rsidRPr="00E76F87">
        <w:rPr>
          <w:b/>
          <w:color w:val="FF0000"/>
          <w:u w:val="single"/>
        </w:rPr>
        <w:t>Points de vigilances</w:t>
      </w:r>
      <w:r w:rsidRPr="00E76F87">
        <w:rPr>
          <w:b/>
          <w:color w:val="FF0000"/>
        </w:rPr>
        <w:t xml:space="preserve"> : </w:t>
      </w:r>
    </w:p>
    <w:p w:rsidR="00F1022E" w:rsidRPr="0095623A" w:rsidRDefault="00F1022E" w:rsidP="00F1022E">
      <w:pPr>
        <w:pStyle w:val="NormalWeb"/>
        <w:numPr>
          <w:ilvl w:val="0"/>
          <w:numId w:val="5"/>
        </w:numPr>
        <w:spacing w:before="150" w:beforeAutospacing="0"/>
        <w:ind w:left="426"/>
        <w:rPr>
          <w:b/>
        </w:rPr>
      </w:pPr>
      <w:r w:rsidRPr="0095623A">
        <w:rPr>
          <w:b/>
        </w:rPr>
        <w:t>Les périodes de fermetures administratives doivent être déduites de la période de stage et mentionner dans la convention.</w:t>
      </w:r>
    </w:p>
    <w:p w:rsidR="00F1022E" w:rsidRPr="0095623A" w:rsidRDefault="00F1022E" w:rsidP="00F1022E">
      <w:pPr>
        <w:pStyle w:val="NormalWeb"/>
        <w:numPr>
          <w:ilvl w:val="0"/>
          <w:numId w:val="5"/>
        </w:numPr>
        <w:spacing w:before="150" w:beforeAutospacing="0"/>
        <w:ind w:left="426"/>
        <w:rPr>
          <w:b/>
        </w:rPr>
      </w:pPr>
      <w:r w:rsidRPr="0095623A">
        <w:rPr>
          <w:b/>
        </w:rPr>
        <w:t>Aucun stage ne peut débuter avant la signature par toutes les parties du contrat, en d’accident le stagiaire ne serait pas couvert.</w:t>
      </w:r>
    </w:p>
    <w:p w:rsidR="00F1022E" w:rsidRPr="0095623A" w:rsidRDefault="00F1022E" w:rsidP="00F1022E">
      <w:pPr>
        <w:pStyle w:val="NormalWeb"/>
        <w:numPr>
          <w:ilvl w:val="0"/>
          <w:numId w:val="5"/>
        </w:numPr>
        <w:spacing w:before="150" w:beforeAutospacing="0"/>
        <w:ind w:left="426"/>
        <w:rPr>
          <w:b/>
        </w:rPr>
      </w:pPr>
      <w:r w:rsidRPr="0095623A">
        <w:rPr>
          <w:b/>
        </w:rPr>
        <w:t>Au cas cours du stage, toute modification d’une des dispositions de la convention de stage nécessite l’établissement d’un avenant.</w:t>
      </w:r>
    </w:p>
    <w:p w:rsidR="00611252" w:rsidRPr="00611252" w:rsidRDefault="00611252" w:rsidP="00611252">
      <w:pPr>
        <w:pStyle w:val="NormalWeb"/>
        <w:ind w:left="720"/>
      </w:pPr>
    </w:p>
    <w:sectPr w:rsidR="00611252" w:rsidRPr="00611252" w:rsidSect="00006A0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A75"/>
    <w:multiLevelType w:val="hybridMultilevel"/>
    <w:tmpl w:val="ECCAA4E2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48E41474"/>
    <w:multiLevelType w:val="hybridMultilevel"/>
    <w:tmpl w:val="D4C88178"/>
    <w:lvl w:ilvl="0" w:tplc="611AA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965C5"/>
    <w:multiLevelType w:val="multilevel"/>
    <w:tmpl w:val="0896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977EC"/>
    <w:multiLevelType w:val="multilevel"/>
    <w:tmpl w:val="E2B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B776F"/>
    <w:multiLevelType w:val="hybridMultilevel"/>
    <w:tmpl w:val="E3ACBFEE"/>
    <w:lvl w:ilvl="0" w:tplc="02F02FB0">
      <w:numFmt w:val="bullet"/>
      <w:lvlText w:val="-"/>
      <w:lvlJc w:val="left"/>
      <w:pPr>
        <w:ind w:left="79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90"/>
    <w:rsid w:val="00006A04"/>
    <w:rsid w:val="000951C7"/>
    <w:rsid w:val="00117A90"/>
    <w:rsid w:val="00141DA5"/>
    <w:rsid w:val="002E68D9"/>
    <w:rsid w:val="00355D6E"/>
    <w:rsid w:val="003B5C5F"/>
    <w:rsid w:val="0049234F"/>
    <w:rsid w:val="00611252"/>
    <w:rsid w:val="00681CC4"/>
    <w:rsid w:val="0078187C"/>
    <w:rsid w:val="00857A22"/>
    <w:rsid w:val="00865C1D"/>
    <w:rsid w:val="009354D8"/>
    <w:rsid w:val="009365D1"/>
    <w:rsid w:val="00936EA2"/>
    <w:rsid w:val="009A1D81"/>
    <w:rsid w:val="009D2712"/>
    <w:rsid w:val="00AF014C"/>
    <w:rsid w:val="00B061E8"/>
    <w:rsid w:val="00B661D9"/>
    <w:rsid w:val="00BE7C2A"/>
    <w:rsid w:val="00BF5E04"/>
    <w:rsid w:val="00C20C45"/>
    <w:rsid w:val="00C7274C"/>
    <w:rsid w:val="00D4274B"/>
    <w:rsid w:val="00DE5A17"/>
    <w:rsid w:val="00E26F92"/>
    <w:rsid w:val="00E36F9E"/>
    <w:rsid w:val="00F019CB"/>
    <w:rsid w:val="00F1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D327"/>
  <w15:docId w15:val="{CCEB4EA6-E56E-4FBF-9E12-9FCCE4F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5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17A90"/>
    <w:rPr>
      <w:b/>
      <w:bCs/>
    </w:rPr>
  </w:style>
  <w:style w:type="character" w:customStyle="1" w:styleId="auto-style4">
    <w:name w:val="auto-style4"/>
    <w:basedOn w:val="Policepardfaut"/>
    <w:rsid w:val="00117A90"/>
  </w:style>
  <w:style w:type="character" w:styleId="Lienhypertexte">
    <w:name w:val="Hyperlink"/>
    <w:basedOn w:val="Policepardfaut"/>
    <w:uiPriority w:val="99"/>
    <w:unhideWhenUsed/>
    <w:rsid w:val="00117A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A9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65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9354D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1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.univ-tlse2.fr/accueil-personnel/universite/fiche-fournisseur-fiche-client-fiche-etudiant" TargetMode="External"/><Relationship Id="rId5" Type="http://schemas.openxmlformats.org/officeDocument/2006/relationships/hyperlink" Target="https://ent.univ-tlse2.fr/accueil-personnel/formation-vie-etudiante/sta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moulic</dc:creator>
  <cp:lastModifiedBy>LaurenceL</cp:lastModifiedBy>
  <cp:revision>16</cp:revision>
  <cp:lastPrinted>2016-10-10T14:04:00Z</cp:lastPrinted>
  <dcterms:created xsi:type="dcterms:W3CDTF">2021-02-09T07:59:00Z</dcterms:created>
  <dcterms:modified xsi:type="dcterms:W3CDTF">2022-02-10T16:22:00Z</dcterms:modified>
</cp:coreProperties>
</file>